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8C" w:rsidRPr="00ED7ADD" w:rsidRDefault="00ED7ADD" w:rsidP="00ED7ADD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ADD"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</w:p>
    <w:p w:rsidR="00ED7ADD" w:rsidRPr="00ED7ADD" w:rsidRDefault="00ED7ADD" w:rsidP="00A64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ADD">
        <w:rPr>
          <w:rFonts w:ascii="Times New Roman" w:hAnsi="Times New Roman" w:cs="Times New Roman"/>
          <w:b/>
          <w:sz w:val="24"/>
          <w:szCs w:val="24"/>
        </w:rPr>
        <w:t>Храмцова Наталья Ивановна</w:t>
      </w:r>
    </w:p>
    <w:p w:rsidR="00ED7ADD" w:rsidRPr="00ED7ADD" w:rsidRDefault="00ED7ADD" w:rsidP="00A64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AD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D7ADD" w:rsidRDefault="00ED7ADD" w:rsidP="00A64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DD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« Школа России»</w:t>
      </w:r>
    </w:p>
    <w:p w:rsidR="00ED7ADD" w:rsidRDefault="00ED7ADD" w:rsidP="00A64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DD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ED7ADD" w:rsidRDefault="00ED7ADD" w:rsidP="00A64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D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«Закрепление табличного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умножения и деления»</w:t>
      </w:r>
    </w:p>
    <w:p w:rsidR="00ED7ADD" w:rsidRDefault="00ED7ADD" w:rsidP="00A64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ADD">
        <w:rPr>
          <w:rFonts w:ascii="Times New Roman" w:hAnsi="Times New Roman" w:cs="Times New Roman"/>
          <w:b/>
          <w:sz w:val="24"/>
          <w:szCs w:val="24"/>
        </w:rPr>
        <w:t xml:space="preserve">Место и роль урока в изучаемой теме: </w:t>
      </w:r>
      <w:r w:rsidR="002948F7" w:rsidRPr="002948F7">
        <w:rPr>
          <w:rFonts w:ascii="Times New Roman" w:hAnsi="Times New Roman" w:cs="Times New Roman"/>
          <w:sz w:val="24"/>
          <w:szCs w:val="24"/>
        </w:rPr>
        <w:t>заключительный урок по теме,</w:t>
      </w:r>
      <w:r w:rsidR="002948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 изученного </w:t>
      </w:r>
      <w:r w:rsidR="002948F7">
        <w:rPr>
          <w:rFonts w:ascii="Times New Roman" w:hAnsi="Times New Roman" w:cs="Times New Roman"/>
          <w:sz w:val="24"/>
          <w:szCs w:val="24"/>
        </w:rPr>
        <w:t>материала</w:t>
      </w:r>
    </w:p>
    <w:p w:rsidR="00ED7ADD" w:rsidRDefault="00ED7ADD" w:rsidP="00C2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D7A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Закрепить изученные 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табличного умножения и деления;                                                                               </w:t>
      </w:r>
      <w:r w:rsidRPr="00ED7AD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 Продолжать учиться анализировать задачи с применением таблицы умножения  и решать их;                                                                    Развивать находчивость, сообразительность, логическое мышление, внимание, память, самостоятельность, умение анализировать и делать выводы.                                                                                                                                                                                                                        Способствовать развитию интереса учащихся и активизировать их познавательную деятельность;                                                               Воспитывать организованность, самостоятельность, ответственность, умение добиваться поставленной цели. </w:t>
      </w:r>
    </w:p>
    <w:p w:rsidR="00C2301A" w:rsidRDefault="00C2301A" w:rsidP="00C2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3227"/>
        <w:gridCol w:w="2977"/>
        <w:gridCol w:w="3260"/>
        <w:gridCol w:w="3118"/>
        <w:gridCol w:w="2410"/>
      </w:tblGrid>
      <w:tr w:rsidR="00ED7ADD" w:rsidTr="00A647CB">
        <w:trPr>
          <w:trHeight w:val="435"/>
        </w:trPr>
        <w:tc>
          <w:tcPr>
            <w:tcW w:w="3227" w:type="dxa"/>
            <w:vMerge w:val="restart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знания и предметные действия</w:t>
            </w:r>
          </w:p>
        </w:tc>
        <w:tc>
          <w:tcPr>
            <w:tcW w:w="11765" w:type="dxa"/>
            <w:gridSpan w:val="4"/>
            <w:tcBorders>
              <w:bottom w:val="single" w:sz="4" w:space="0" w:color="auto"/>
            </w:tcBorders>
          </w:tcPr>
          <w:p w:rsidR="00ED7ADD" w:rsidRDefault="00ED7ADD" w:rsidP="00A6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D7ADD" w:rsidTr="00A647CB">
        <w:trPr>
          <w:trHeight w:val="390"/>
        </w:trPr>
        <w:tc>
          <w:tcPr>
            <w:tcW w:w="3227" w:type="dxa"/>
            <w:vMerge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D7ADD" w:rsidTr="00A647CB">
        <w:trPr>
          <w:trHeight w:val="390"/>
        </w:trPr>
        <w:tc>
          <w:tcPr>
            <w:tcW w:w="3227" w:type="dxa"/>
          </w:tcPr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умения решения примеров, выражений, задач, уравнений, логических цепочек  с применением знания таблицы умножения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числа.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площади и периметра фигур.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цель учебной деятельности;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учитывать ориентиры данные учителем, при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математических заданий;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результаты вычислений;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указания на ошибки и исправлять найденные ошибки;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собственные успехи в вычислительной деятельности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условие задачи;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закономерности и использовать их при выполнении заданий;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синтез числового выражения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(восстановление деформированных равенств);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видеть аналогии и использовать их при освоении приёмов вычислений;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предложенных, основываясь на своих знаниях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сотрудничать с товарищами при выполнении заданий в группе: устанавливать и соблюдать очерёдность действий, сравнивать полученные результаты;</w:t>
            </w:r>
          </w:p>
          <w:p w:rsidR="00ED7ADD" w:rsidRDefault="00961916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выслушивать па</w:t>
            </w:r>
            <w:r w:rsidR="00ED7ADD">
              <w:rPr>
                <w:rFonts w:ascii="Times New Roman" w:hAnsi="Times New Roman" w:cs="Times New Roman"/>
                <w:sz w:val="24"/>
                <w:szCs w:val="24"/>
              </w:rPr>
              <w:t>ртнёра, корректно сообщать товарищу об ошибках;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задавать вопросы с целью получения нужной информации;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организовывать взаимопроверку выполненной работы;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высказывать своё мнение при обсуждении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-положительное отношение к урокам математики;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признавать собственные ошибки;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ценностных ориентаций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стимулирование, достижение и др.);</w:t>
            </w:r>
          </w:p>
          <w:p w:rsidR="00ED7ADD" w:rsidRDefault="00ED7ADD" w:rsidP="00ED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математической компетентности.</w:t>
            </w:r>
          </w:p>
        </w:tc>
      </w:tr>
    </w:tbl>
    <w:p w:rsidR="00ED7ADD" w:rsidRDefault="00ED7ADD" w:rsidP="00ED7ADD">
      <w:pPr>
        <w:rPr>
          <w:rFonts w:ascii="Times New Roman" w:hAnsi="Times New Roman" w:cs="Times New Roman"/>
          <w:sz w:val="24"/>
          <w:szCs w:val="24"/>
        </w:rPr>
      </w:pPr>
    </w:p>
    <w:p w:rsidR="00ED7ADD" w:rsidRDefault="00ED7ADD" w:rsidP="00ED7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19"/>
        <w:gridCol w:w="2096"/>
        <w:gridCol w:w="2153"/>
        <w:gridCol w:w="1990"/>
        <w:gridCol w:w="2848"/>
        <w:gridCol w:w="1984"/>
        <w:gridCol w:w="1559"/>
        <w:gridCol w:w="1637"/>
      </w:tblGrid>
      <w:tr w:rsidR="00ED7ADD" w:rsidTr="00A647CB">
        <w:tc>
          <w:tcPr>
            <w:tcW w:w="519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ED7ADD" w:rsidRPr="00ED7ADD" w:rsidRDefault="00ED7ADD" w:rsidP="00ED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этапа урока</w:t>
            </w:r>
          </w:p>
        </w:tc>
        <w:tc>
          <w:tcPr>
            <w:tcW w:w="2153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990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848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1984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1559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учителя и учащихся по достижению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урока</w:t>
            </w:r>
          </w:p>
        </w:tc>
        <w:tc>
          <w:tcPr>
            <w:tcW w:w="1637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ED7ADD" w:rsidTr="00A647CB">
        <w:tc>
          <w:tcPr>
            <w:tcW w:w="519" w:type="dxa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9F7E1C" w:rsidRDefault="00ED7ADD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9F7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7E1C" w:rsidRDefault="009F7E1C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DD" w:rsidRDefault="009F7E1C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самоорганизация</w:t>
            </w:r>
          </w:p>
        </w:tc>
        <w:tc>
          <w:tcPr>
            <w:tcW w:w="2153" w:type="dxa"/>
          </w:tcPr>
          <w:p w:rsidR="00ED7ADD" w:rsidRDefault="00ED7ADD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самостоятельность</w:t>
            </w:r>
          </w:p>
        </w:tc>
        <w:tc>
          <w:tcPr>
            <w:tcW w:w="1990" w:type="dxa"/>
          </w:tcPr>
          <w:p w:rsidR="004E44B6" w:rsidRDefault="004E44B6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E44B6" w:rsidRDefault="004E44B6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DD" w:rsidRDefault="004E44B6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разбиваются на 3 команды</w:t>
            </w:r>
          </w:p>
        </w:tc>
        <w:tc>
          <w:tcPr>
            <w:tcW w:w="2848" w:type="dxa"/>
          </w:tcPr>
          <w:p w:rsidR="00ED7ADD" w:rsidRPr="004E44B6" w:rsidRDefault="004E44B6" w:rsidP="00A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 командах взят</w:t>
            </w:r>
            <w:r w:rsidR="009619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за руки, почувствуйте тепло рук ваших товарищей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приготовьтесь помогать друг другу, поддерживать друг друга, ведь вы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команда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единое целое</w:t>
            </w:r>
          </w:p>
        </w:tc>
        <w:tc>
          <w:tcPr>
            <w:tcW w:w="1984" w:type="dxa"/>
          </w:tcPr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DD" w:rsidRDefault="00961916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ся за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улыбаются друг другу и садят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559" w:type="dxa"/>
            <w:vAlign w:val="bottom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bottom"/>
          </w:tcPr>
          <w:p w:rsidR="00ED7ADD" w:rsidRDefault="00ED7ADD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1A" w:rsidTr="00C2301A">
        <w:trPr>
          <w:trHeight w:val="2833"/>
        </w:trPr>
        <w:tc>
          <w:tcPr>
            <w:tcW w:w="519" w:type="dxa"/>
          </w:tcPr>
          <w:p w:rsidR="00C2301A" w:rsidRDefault="00C2301A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C2301A" w:rsidRDefault="009F7E1C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мотивации к учебной деятельности</w:t>
            </w:r>
          </w:p>
        </w:tc>
        <w:tc>
          <w:tcPr>
            <w:tcW w:w="2153" w:type="dxa"/>
          </w:tcPr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цель учебной деятельности;</w:t>
            </w: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урокам математики;</w:t>
            </w:r>
          </w:p>
        </w:tc>
        <w:tc>
          <w:tcPr>
            <w:tcW w:w="1990" w:type="dxa"/>
          </w:tcPr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48" w:type="dxa"/>
          </w:tcPr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не обычный урок, а урок путешествия в сказку, на  нашем сегодняшнем уроке мы проверим и закрепим ваши умения решать задачи, примеры, уравнения и другие задания, используя таблицу умножения.  </w:t>
            </w: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</w:t>
            </w:r>
            <w:r w:rsidRPr="004E44B6">
              <w:rPr>
                <w:rFonts w:ascii="Times New Roman" w:hAnsi="Times New Roman" w:cs="Times New Roman"/>
                <w:b/>
                <w:sz w:val="24"/>
                <w:szCs w:val="24"/>
              </w:rPr>
              <w:t>1 слайд</w:t>
            </w: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сказочных героев вы видите на картинке? Жили-были 3 поросёнка,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 они не тужили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загорали, купались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луже. И всё бы было хорошо, да вот в их волшебном лесу завёлся злой, хитрый и, самое главное, голодный серый волк</w:t>
            </w:r>
            <w:r w:rsidRPr="004E44B6">
              <w:rPr>
                <w:rFonts w:ascii="Times New Roman" w:hAnsi="Times New Roman" w:cs="Times New Roman"/>
                <w:b/>
                <w:sz w:val="24"/>
                <w:szCs w:val="24"/>
              </w:rPr>
              <w:t>. 2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делать, как быть, кто поможет поросятам?</w:t>
            </w: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чем мы с вами можем им помочь?</w:t>
            </w: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построим им красивые, крепкие, надёжные жилища. </w:t>
            </w:r>
          </w:p>
          <w:p w:rsidR="00C2301A" w:rsidRDefault="00C2301A" w:rsidP="00C2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Ребята! А как называют профессии людей, которые строят дома? Вот и мы с вами сегодня выступим в роли строительных бригад и поможем нашим героям обрести дома. Чтобы дом был крепким и не развалился при первом же дуновении ветерка, его надо построить, рассчитав правильно все этапы строительства. Вы уже выучили таблицу умножения и сегодня ваши знания и умения помогут нам построить дом. Готовы?</w:t>
            </w:r>
          </w:p>
        </w:tc>
        <w:tc>
          <w:tcPr>
            <w:tcW w:w="1984" w:type="dxa"/>
          </w:tcPr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 </w:t>
            </w:r>
          </w:p>
          <w:p w:rsidR="00C2301A" w:rsidRPr="00C2301A" w:rsidRDefault="00C2301A" w:rsidP="00C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поросенка</w:t>
            </w: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Обсуждают, чем они могут помочь, предлагают построить им дома</w:t>
            </w: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P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2301A" w:rsidRDefault="00C2301A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bottom"/>
          </w:tcPr>
          <w:p w:rsidR="00C2301A" w:rsidRDefault="00C2301A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B6" w:rsidTr="00A647CB">
        <w:tc>
          <w:tcPr>
            <w:tcW w:w="519" w:type="dxa"/>
          </w:tcPr>
          <w:p w:rsidR="004E44B6" w:rsidRDefault="00C2301A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</w:tcPr>
          <w:p w:rsidR="004E44B6" w:rsidRDefault="009F7E1C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2153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площадку под фундамент</w:t>
            </w:r>
          </w:p>
        </w:tc>
        <w:tc>
          <w:tcPr>
            <w:tcW w:w="1990" w:type="dxa"/>
          </w:tcPr>
          <w:p w:rsidR="004E44B6" w:rsidRDefault="00A647CB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48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 строительства надо подготовить площадку, на которой будет стоять наш дом. Для строительства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возьмём участок - вот такую красивую опушку сказочного леса. Но прежде, чем начинать строительство, площадку надо расчистить: убрать с неё камни, б</w:t>
            </w:r>
            <w:r w:rsidR="00961916">
              <w:rPr>
                <w:rFonts w:ascii="Times New Roman" w:hAnsi="Times New Roman" w:cs="Times New Roman"/>
                <w:sz w:val="24"/>
                <w:szCs w:val="24"/>
              </w:rPr>
              <w:t xml:space="preserve">рёвна, мусор. Чтобы сделать это,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поработаем устно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каждый ваш правильный ответ будет расчищать нашу строительную площадку.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интерактивной доске поляна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ней камни, брёвна)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увеличить в 5 раз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увеличить на 5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 уменьшить на 5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- 54 уменьшить в 9 раз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 произведение чисел 6 и 8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сколько раз 12 больше, чем 4;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меньше, чем 12.</w:t>
            </w:r>
          </w:p>
        </w:tc>
        <w:tc>
          <w:tcPr>
            <w:tcW w:w="1984" w:type="dxa"/>
          </w:tcPr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4E44B6" w:rsidP="004E4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примеры, при правильном ответе камни удаляются</w:t>
            </w:r>
          </w:p>
        </w:tc>
        <w:tc>
          <w:tcPr>
            <w:tcW w:w="1559" w:type="dxa"/>
            <w:vAlign w:val="bottom"/>
          </w:tcPr>
          <w:p w:rsidR="004E44B6" w:rsidRDefault="004E44B6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bottom"/>
          </w:tcPr>
          <w:p w:rsidR="004E44B6" w:rsidRDefault="004E44B6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B6" w:rsidTr="00A647CB">
        <w:tc>
          <w:tcPr>
            <w:tcW w:w="519" w:type="dxa"/>
          </w:tcPr>
          <w:p w:rsidR="004E44B6" w:rsidRDefault="00C2301A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6" w:type="dxa"/>
          </w:tcPr>
          <w:p w:rsidR="00374426" w:rsidRDefault="00374426" w:rsidP="0037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проверкой 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4E44B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ешение задач на нахождение доли числа)</w:t>
            </w:r>
            <w:proofErr w:type="gramEnd"/>
          </w:p>
        </w:tc>
        <w:tc>
          <w:tcPr>
            <w:tcW w:w="1990" w:type="dxa"/>
          </w:tcPr>
          <w:p w:rsidR="004E44B6" w:rsidRDefault="00A647CB" w:rsidP="00A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48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Хорошо, камни мы разбили и убрали. Площадку мы расчистили. Приступаем к строительству. А с чего мы будем начинать строительство дома? С крыши? С двери? А с чего?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мы должны построить фундамент. А кто знает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фундамент? 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пр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этого слова в словаре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4E44B6" w:rsidRDefault="004E44B6" w:rsidP="0037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Вначале строят коробку, затем заливают фундамент. Решив задачи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построим фундамент</w:t>
            </w:r>
            <w:r w:rsidR="00374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C2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1A" w:rsidRDefault="00C2301A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374426" w:rsidP="0037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решают задачи </w:t>
            </w:r>
          </w:p>
        </w:tc>
        <w:tc>
          <w:tcPr>
            <w:tcW w:w="1559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Решив задачи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получают фундамент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 xml:space="preserve">ы и бумагу.  </w:t>
            </w:r>
            <w:proofErr w:type="spellStart"/>
            <w:proofErr w:type="gramStart"/>
            <w:r w:rsidR="002948F7">
              <w:rPr>
                <w:rFonts w:ascii="Times New Roman" w:hAnsi="Times New Roman" w:cs="Times New Roman"/>
                <w:sz w:val="24"/>
                <w:szCs w:val="24"/>
              </w:rPr>
              <w:t>Приклеива-ют</w:t>
            </w:r>
            <w:proofErr w:type="spellEnd"/>
            <w:proofErr w:type="gramEnd"/>
            <w:r w:rsidR="002948F7">
              <w:rPr>
                <w:rFonts w:ascii="Times New Roman" w:hAnsi="Times New Roman" w:cs="Times New Roman"/>
                <w:sz w:val="24"/>
                <w:szCs w:val="24"/>
              </w:rPr>
              <w:t xml:space="preserve"> все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свои листы</w:t>
            </w:r>
          </w:p>
        </w:tc>
        <w:tc>
          <w:tcPr>
            <w:tcW w:w="1637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Решив задачи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делаем проверку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высвечивае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</w:tc>
      </w:tr>
      <w:tr w:rsidR="00374426" w:rsidTr="00A647CB">
        <w:tc>
          <w:tcPr>
            <w:tcW w:w="519" w:type="dxa"/>
          </w:tcPr>
          <w:p w:rsidR="00374426" w:rsidRDefault="00374426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</w:tcPr>
          <w:p w:rsidR="00374426" w:rsidRDefault="00374426" w:rsidP="0037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53" w:type="dxa"/>
          </w:tcPr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смена деятельности</w:t>
            </w:r>
          </w:p>
        </w:tc>
        <w:tc>
          <w:tcPr>
            <w:tcW w:w="1990" w:type="dxa"/>
          </w:tcPr>
          <w:p w:rsidR="00374426" w:rsidRDefault="00374426" w:rsidP="00A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848" w:type="dxa"/>
          </w:tcPr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на физические упражнения. – Как настоящие строители берут кирпичи? (наклоны туловища вперед). </w:t>
            </w:r>
          </w:p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 как строители смотрят на построенный ими 25-этажный дом? (наклоны головы вверх-вниз). – Как строители </w:t>
            </w:r>
            <w:r w:rsidR="005C6164">
              <w:rPr>
                <w:rFonts w:ascii="Times New Roman" w:hAnsi="Times New Roman" w:cs="Times New Roman"/>
                <w:sz w:val="24"/>
                <w:szCs w:val="24"/>
              </w:rPr>
              <w:t>надевают рабочие перчатки</w:t>
            </w:r>
            <w:proofErr w:type="gramStart"/>
            <w:r w:rsidR="005C616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End"/>
            <w:r w:rsidR="005C6164">
              <w:rPr>
                <w:rFonts w:ascii="Times New Roman" w:hAnsi="Times New Roman" w:cs="Times New Roman"/>
                <w:sz w:val="24"/>
                <w:szCs w:val="24"/>
              </w:rPr>
              <w:t>(Шевеление пальчиками, имитация надевания перчаток)</w:t>
            </w:r>
          </w:p>
          <w:p w:rsidR="005C6164" w:rsidRDefault="005C6164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строители будут радоваться сдачи нового дома? (прыжки, махи руками)</w:t>
            </w:r>
          </w:p>
        </w:tc>
        <w:tc>
          <w:tcPr>
            <w:tcW w:w="1984" w:type="dxa"/>
          </w:tcPr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B6" w:rsidTr="00A647CB">
        <w:tc>
          <w:tcPr>
            <w:tcW w:w="519" w:type="dxa"/>
          </w:tcPr>
          <w:p w:rsidR="004E44B6" w:rsidRDefault="00374426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проверкой </w:t>
            </w:r>
          </w:p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4E44B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умений в решении заданий разных типов</w:t>
            </w:r>
          </w:p>
        </w:tc>
        <w:tc>
          <w:tcPr>
            <w:tcW w:w="1990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848" w:type="dxa"/>
          </w:tcPr>
          <w:p w:rsidR="004E44B6" w:rsidRDefault="00A647CB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от фундамент и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переходим к строительству стен, крыши,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своих столах вы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 видите конверты  разного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 штуки в каждой группе. </w:t>
            </w:r>
          </w:p>
          <w:p w:rsidR="00961916" w:rsidRDefault="0096191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в свой группе вы решите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зарабатывать какие матер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алы, окна, 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крышу или стены</w:t>
            </w:r>
            <w:proofErr w:type="gramStart"/>
            <w:r w:rsidR="00A6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647CB">
              <w:rPr>
                <w:rFonts w:ascii="Times New Roman" w:hAnsi="Times New Roman" w:cs="Times New Roman"/>
                <w:sz w:val="24"/>
                <w:szCs w:val="24"/>
              </w:rPr>
              <w:t xml:space="preserve"> Для возведения стен нужны будут 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человека. Чем дороже материал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тем труднее будут задания, каждый член </w:t>
            </w:r>
            <w:proofErr w:type="gramStart"/>
            <w:r w:rsidR="004E44B6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</w:p>
          <w:p w:rsidR="004E44B6" w:rsidRDefault="00A647CB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в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праве сам выбрать себе нужное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вскрыв все конверты и реально оценив свои возможности. Выполнив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вы отправляетесь в магазин</w:t>
            </w:r>
          </w:p>
          <w:p w:rsidR="004E44B6" w:rsidRDefault="00A647CB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покупаете нужный</w:t>
            </w:r>
            <w:r w:rsidR="0096191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961916">
              <w:rPr>
                <w:rFonts w:ascii="Times New Roman" w:hAnsi="Times New Roman" w:cs="Times New Roman"/>
                <w:sz w:val="24"/>
                <w:szCs w:val="24"/>
              </w:rPr>
              <w:t>сли задание выполнили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вы возвращаетесь к своей команде и просите помощи.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 все матери</w:t>
            </w:r>
            <w:r w:rsidR="00961916"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916">
              <w:rPr>
                <w:rFonts w:ascii="Times New Roman" w:hAnsi="Times New Roman" w:cs="Times New Roman"/>
                <w:sz w:val="24"/>
                <w:szCs w:val="24"/>
              </w:rPr>
              <w:t xml:space="preserve"> вы собираете и приклеиваете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на лист </w:t>
            </w:r>
          </w:p>
        </w:tc>
        <w:tc>
          <w:tcPr>
            <w:tcW w:w="1984" w:type="dxa"/>
          </w:tcPr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A647CB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нужный материал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идут в «строительный магазин» за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 если необходимо,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своим товарищам.</w:t>
            </w: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Приклеивают дом на лист</w:t>
            </w:r>
          </w:p>
        </w:tc>
        <w:tc>
          <w:tcPr>
            <w:tcW w:w="1559" w:type="dxa"/>
          </w:tcPr>
          <w:p w:rsidR="0037442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задания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выдает 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атериалы, указывает на допущенные ошибки, просит их</w:t>
            </w:r>
            <w:r w:rsidR="003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74426"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исправить</w:t>
            </w:r>
            <w:r w:rsidR="0037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42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37442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стены, окна, крышу</w:t>
            </w:r>
          </w:p>
        </w:tc>
        <w:tc>
          <w:tcPr>
            <w:tcW w:w="1637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B6" w:rsidTr="00A647CB">
        <w:tc>
          <w:tcPr>
            <w:tcW w:w="519" w:type="dxa"/>
          </w:tcPr>
          <w:p w:rsidR="004E44B6" w:rsidRDefault="00374426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6" w:type="dxa"/>
          </w:tcPr>
          <w:p w:rsidR="004E44B6" w:rsidRDefault="00056AAB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53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4E44B6" w:rsidRDefault="002948F7" w:rsidP="00A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от и подошло к 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концу строительство наших домов,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наши герои будут праздновать новоселье. На своих стол</w:t>
            </w:r>
            <w:r w:rsidR="00056A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х вы видите воздушные шары</w:t>
            </w:r>
            <w:r w:rsidR="00A647CB">
              <w:rPr>
                <w:rFonts w:ascii="Times New Roman" w:hAnsi="Times New Roman" w:cs="Times New Roman"/>
                <w:sz w:val="24"/>
                <w:szCs w:val="24"/>
              </w:rPr>
              <w:t>, пусть каждый из вас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выберет себе шарик понравившегося ему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напишет на нём пожелание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то вы желаете своему герою в 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П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риклейте шары на лист рядом с домом</w:t>
            </w:r>
          </w:p>
        </w:tc>
        <w:tc>
          <w:tcPr>
            <w:tcW w:w="1984" w:type="dxa"/>
          </w:tcPr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056AAB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пожелания на шарах и приклеивают шары на проект</w:t>
            </w:r>
          </w:p>
        </w:tc>
        <w:tc>
          <w:tcPr>
            <w:tcW w:w="1559" w:type="dxa"/>
          </w:tcPr>
          <w:p w:rsidR="004E44B6" w:rsidRDefault="00961916" w:rsidP="005C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294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правильным выбором пожеланий</w:t>
            </w:r>
          </w:p>
        </w:tc>
        <w:tc>
          <w:tcPr>
            <w:tcW w:w="1637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B6" w:rsidTr="00A647CB">
        <w:tc>
          <w:tcPr>
            <w:tcW w:w="519" w:type="dxa"/>
          </w:tcPr>
          <w:p w:rsidR="004E44B6" w:rsidRDefault="00374426" w:rsidP="00ED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</w:tcPr>
          <w:p w:rsidR="004E44B6" w:rsidRDefault="002948F7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153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990" w:type="dxa"/>
          </w:tcPr>
          <w:p w:rsidR="004E44B6" w:rsidRDefault="002948F7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2848" w:type="dxa"/>
          </w:tcPr>
          <w:p w:rsidR="004E44B6" w:rsidRDefault="002948F7" w:rsidP="0029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еперь бригадиры поделятся с 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мнением,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как сегодня работала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бригада, кто был лучше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кого получилось, ч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то 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4E44B6">
              <w:rPr>
                <w:rFonts w:ascii="Times New Roman" w:hAnsi="Times New Roman" w:cs="Times New Roman"/>
                <w:sz w:val="24"/>
                <w:szCs w:val="24"/>
              </w:rPr>
              <w:t xml:space="preserve"> хотели пожелать своим друзьям</w:t>
            </w:r>
          </w:p>
        </w:tc>
        <w:tc>
          <w:tcPr>
            <w:tcW w:w="1984" w:type="dxa"/>
          </w:tcPr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9F7E1C" w:rsidRDefault="009F7E1C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группы на уроке</w:t>
            </w:r>
          </w:p>
        </w:tc>
        <w:tc>
          <w:tcPr>
            <w:tcW w:w="1559" w:type="dxa"/>
          </w:tcPr>
          <w:p w:rsidR="004E44B6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E44B6" w:rsidRDefault="002948F7" w:rsidP="0029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оценивание</w:t>
            </w:r>
          </w:p>
        </w:tc>
      </w:tr>
    </w:tbl>
    <w:p w:rsidR="00ED7ADD" w:rsidRDefault="00ED7ADD" w:rsidP="00ED7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ADD" w:rsidRPr="00ED7ADD" w:rsidRDefault="00ED7ADD" w:rsidP="00ED7ADD">
      <w:pPr>
        <w:rPr>
          <w:rFonts w:ascii="Times New Roman" w:hAnsi="Times New Roman" w:cs="Times New Roman"/>
          <w:sz w:val="24"/>
          <w:szCs w:val="24"/>
        </w:rPr>
      </w:pPr>
    </w:p>
    <w:sectPr w:rsidR="00ED7ADD" w:rsidRPr="00ED7ADD" w:rsidSect="00A647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ADD"/>
    <w:rsid w:val="00056AAB"/>
    <w:rsid w:val="002948F7"/>
    <w:rsid w:val="00374426"/>
    <w:rsid w:val="004E44B6"/>
    <w:rsid w:val="005C6164"/>
    <w:rsid w:val="00961916"/>
    <w:rsid w:val="009F7E1C"/>
    <w:rsid w:val="00A647CB"/>
    <w:rsid w:val="00AF3B22"/>
    <w:rsid w:val="00C2301A"/>
    <w:rsid w:val="00C334A3"/>
    <w:rsid w:val="00DF2B7C"/>
    <w:rsid w:val="00ED7ADD"/>
    <w:rsid w:val="00F4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православная гимназия Енисейская</dc:creator>
  <cp:lastModifiedBy>SuperUser</cp:lastModifiedBy>
  <cp:revision>7</cp:revision>
  <dcterms:created xsi:type="dcterms:W3CDTF">2016-01-30T05:33:00Z</dcterms:created>
  <dcterms:modified xsi:type="dcterms:W3CDTF">2016-02-20T08:20:00Z</dcterms:modified>
</cp:coreProperties>
</file>